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EB" w:rsidRPr="00E9476B" w:rsidRDefault="007F6CEB" w:rsidP="007F6C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739578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50" cy="7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EB" w:rsidRDefault="007F6CEB" w:rsidP="004D4B62">
      <w:pPr>
        <w:jc w:val="center"/>
        <w:rPr>
          <w:b/>
          <w:sz w:val="36"/>
          <w:szCs w:val="36"/>
          <w:u w:val="single"/>
        </w:rPr>
      </w:pPr>
    </w:p>
    <w:p w:rsidR="007F6CEB" w:rsidRDefault="007F6CEB" w:rsidP="004D4B62">
      <w:pPr>
        <w:jc w:val="center"/>
        <w:rPr>
          <w:b/>
          <w:sz w:val="36"/>
          <w:szCs w:val="36"/>
          <w:u w:val="single"/>
        </w:rPr>
      </w:pPr>
    </w:p>
    <w:p w:rsidR="004D4B62" w:rsidRPr="00931BF2" w:rsidRDefault="004D4B62" w:rsidP="004D4B62">
      <w:pPr>
        <w:jc w:val="center"/>
        <w:rPr>
          <w:b/>
          <w:sz w:val="36"/>
          <w:szCs w:val="36"/>
          <w:u w:val="single"/>
        </w:rPr>
      </w:pPr>
      <w:r w:rsidRPr="00931BF2">
        <w:rPr>
          <w:b/>
          <w:sz w:val="36"/>
          <w:szCs w:val="36"/>
          <w:u w:val="single"/>
        </w:rPr>
        <w:t>Ceník nájmu a služeb spojených s nájmem hrobových míst provozovatele veřejného pohřebiště v obci L</w:t>
      </w:r>
      <w:r w:rsidR="00931BF2" w:rsidRPr="00931BF2">
        <w:rPr>
          <w:b/>
          <w:sz w:val="36"/>
          <w:szCs w:val="36"/>
          <w:u w:val="single"/>
        </w:rPr>
        <w:t>ibřice</w:t>
      </w:r>
    </w:p>
    <w:p w:rsidR="004D4B62" w:rsidRPr="00A53670" w:rsidRDefault="004D4B62" w:rsidP="004D4B62">
      <w:pPr>
        <w:jc w:val="center"/>
        <w:rPr>
          <w:b/>
          <w:sz w:val="36"/>
          <w:szCs w:val="36"/>
          <w:u w:val="single"/>
        </w:rPr>
      </w:pPr>
      <w:r w:rsidRPr="00A53670">
        <w:rPr>
          <w:b/>
          <w:sz w:val="36"/>
          <w:szCs w:val="36"/>
          <w:u w:val="single"/>
        </w:rPr>
        <w:t xml:space="preserve">platný od 1. </w:t>
      </w:r>
      <w:r w:rsidR="00931BF2" w:rsidRPr="00A53670">
        <w:rPr>
          <w:b/>
          <w:sz w:val="36"/>
          <w:szCs w:val="36"/>
          <w:u w:val="single"/>
        </w:rPr>
        <w:t>1</w:t>
      </w:r>
      <w:r w:rsidRPr="00A53670">
        <w:rPr>
          <w:b/>
          <w:sz w:val="36"/>
          <w:szCs w:val="36"/>
          <w:u w:val="single"/>
        </w:rPr>
        <w:t>. 20</w:t>
      </w:r>
      <w:r w:rsidR="00CB4105">
        <w:rPr>
          <w:b/>
          <w:sz w:val="36"/>
          <w:szCs w:val="36"/>
          <w:u w:val="single"/>
        </w:rPr>
        <w:t>25</w:t>
      </w:r>
    </w:p>
    <w:p w:rsidR="004D4B62" w:rsidRDefault="004D4B62" w:rsidP="004D4B62">
      <w:pPr>
        <w:jc w:val="center"/>
        <w:rPr>
          <w:b/>
        </w:rPr>
      </w:pPr>
    </w:p>
    <w:p w:rsidR="00A53670" w:rsidRDefault="00A53670" w:rsidP="004D4B62">
      <w:pPr>
        <w:jc w:val="center"/>
        <w:rPr>
          <w:b/>
        </w:rPr>
      </w:pPr>
    </w:p>
    <w:p w:rsidR="00BF58DD" w:rsidRDefault="00BF58DD" w:rsidP="004D4B62">
      <w:pPr>
        <w:jc w:val="center"/>
        <w:rPr>
          <w:b/>
        </w:rPr>
      </w:pPr>
    </w:p>
    <w:p w:rsidR="004D4B62" w:rsidRPr="00A53670" w:rsidRDefault="00A53670" w:rsidP="00A53670">
      <w:pPr>
        <w:jc w:val="center"/>
        <w:rPr>
          <w:b/>
        </w:rPr>
      </w:pPr>
      <w:r>
        <w:rPr>
          <w:b/>
        </w:rPr>
        <w:t>I.</w:t>
      </w:r>
    </w:p>
    <w:p w:rsidR="004D4B62" w:rsidRPr="00A53670" w:rsidRDefault="004D4B62" w:rsidP="00A53670">
      <w:pPr>
        <w:jc w:val="center"/>
        <w:rPr>
          <w:b/>
          <w:sz w:val="28"/>
          <w:szCs w:val="28"/>
        </w:rPr>
      </w:pPr>
      <w:r w:rsidRPr="00A53670">
        <w:rPr>
          <w:b/>
          <w:sz w:val="28"/>
          <w:szCs w:val="28"/>
        </w:rPr>
        <w:t>Cena za nájem z pozemků – místa na pohřebišti</w:t>
      </w:r>
    </w:p>
    <w:p w:rsidR="004D4B62" w:rsidRDefault="004D4B62" w:rsidP="004D4B62">
      <w:pPr>
        <w:ind w:left="360"/>
      </w:pPr>
    </w:p>
    <w:p w:rsidR="00115DA0" w:rsidRDefault="007F6CEB" w:rsidP="004D4B62">
      <w:pPr>
        <w:ind w:left="360"/>
      </w:pPr>
      <w:r>
        <w:t>dle</w:t>
      </w:r>
      <w:r w:rsidR="004D4B62">
        <w:t> Výměr</w:t>
      </w:r>
      <w:r>
        <w:t>u</w:t>
      </w:r>
      <w:r w:rsidR="004D4B62">
        <w:t xml:space="preserve"> MF ČR č. 01/200</w:t>
      </w:r>
      <w:r w:rsidR="00A53670">
        <w:t>9</w:t>
      </w:r>
      <w:r w:rsidR="004D4B62">
        <w:t xml:space="preserve">, kterým se vydává seznam zboží s regulovanými cenami, </w:t>
      </w:r>
    </w:p>
    <w:p w:rsidR="004D4B62" w:rsidRDefault="00115DA0" w:rsidP="004D4B62">
      <w:pPr>
        <w:ind w:left="360"/>
      </w:pPr>
      <w:r>
        <w:t>č</w:t>
      </w:r>
      <w:r w:rsidR="004D4B62">
        <w:t xml:space="preserve">ást I., </w:t>
      </w:r>
      <w:r>
        <w:t>o</w:t>
      </w:r>
      <w:r w:rsidR="004D4B62">
        <w:t>ddíl</w:t>
      </w:r>
      <w:r>
        <w:t xml:space="preserve"> </w:t>
      </w:r>
      <w:r w:rsidR="004D4B62">
        <w:t xml:space="preserve"> A, </w:t>
      </w:r>
      <w:r>
        <w:t xml:space="preserve"> </w:t>
      </w:r>
      <w:r w:rsidR="004D4B62">
        <w:t xml:space="preserve">článek 3, </w:t>
      </w:r>
      <w:r>
        <w:t xml:space="preserve">písmeno </w:t>
      </w:r>
      <w:r w:rsidR="004D4B62">
        <w:t xml:space="preserve">d) </w:t>
      </w:r>
      <w:r>
        <w:t xml:space="preserve"> </w:t>
      </w:r>
      <w:r w:rsidR="004D4B62">
        <w:t>činí maximální roční nájemné za nájem pozemků užívaných v ostatních případech v obci s počtem do 1 000 obyvatel</w:t>
      </w:r>
      <w:r w:rsidR="007F6CEB">
        <w:t>:</w:t>
      </w:r>
    </w:p>
    <w:p w:rsidR="004D4B62" w:rsidRPr="007F6CEB" w:rsidRDefault="004D4B62" w:rsidP="00115DA0">
      <w:pPr>
        <w:jc w:val="center"/>
        <w:rPr>
          <w:sz w:val="28"/>
          <w:szCs w:val="28"/>
        </w:rPr>
      </w:pPr>
      <w:r w:rsidRPr="007F6CEB">
        <w:rPr>
          <w:b/>
          <w:sz w:val="28"/>
          <w:szCs w:val="28"/>
        </w:rPr>
        <w:t>5,- Kč za m</w:t>
      </w:r>
      <w:r w:rsidRPr="007F6CEB">
        <w:rPr>
          <w:b/>
          <w:sz w:val="28"/>
          <w:szCs w:val="28"/>
          <w:vertAlign w:val="superscript"/>
        </w:rPr>
        <w:t>2</w:t>
      </w:r>
      <w:r w:rsidRPr="007F6CEB">
        <w:rPr>
          <w:b/>
          <w:sz w:val="28"/>
          <w:szCs w:val="28"/>
        </w:rPr>
        <w:t xml:space="preserve"> a rok</w:t>
      </w:r>
      <w:r w:rsidRPr="007F6CEB">
        <w:rPr>
          <w:sz w:val="28"/>
          <w:szCs w:val="28"/>
        </w:rPr>
        <w:t>.</w:t>
      </w:r>
    </w:p>
    <w:p w:rsidR="004D4B62" w:rsidRDefault="004D4B62" w:rsidP="004D4B62">
      <w:pPr>
        <w:ind w:left="360"/>
      </w:pPr>
    </w:p>
    <w:p w:rsidR="00A53670" w:rsidRDefault="00A53670" w:rsidP="004D4B62">
      <w:pPr>
        <w:ind w:left="360"/>
      </w:pPr>
    </w:p>
    <w:p w:rsidR="007F6CEB" w:rsidRDefault="007F6CEB" w:rsidP="004D4B62">
      <w:pPr>
        <w:ind w:left="360"/>
      </w:pPr>
    </w:p>
    <w:p w:rsidR="00A53670" w:rsidRPr="00A53670" w:rsidRDefault="00A53670" w:rsidP="00A53670">
      <w:pPr>
        <w:ind w:left="360"/>
        <w:jc w:val="center"/>
        <w:rPr>
          <w:b/>
        </w:rPr>
      </w:pPr>
      <w:r>
        <w:rPr>
          <w:b/>
        </w:rPr>
        <w:t>II.</w:t>
      </w:r>
    </w:p>
    <w:p w:rsidR="004D4B62" w:rsidRPr="00A53670" w:rsidRDefault="004D4B62" w:rsidP="00A53670">
      <w:pPr>
        <w:jc w:val="center"/>
        <w:rPr>
          <w:b/>
          <w:sz w:val="28"/>
          <w:szCs w:val="28"/>
        </w:rPr>
      </w:pPr>
      <w:r w:rsidRPr="00A53670">
        <w:rPr>
          <w:b/>
          <w:sz w:val="28"/>
          <w:szCs w:val="28"/>
        </w:rPr>
        <w:t xml:space="preserve">Ceny za služby </w:t>
      </w:r>
      <w:r w:rsidR="00A53670" w:rsidRPr="00A53670">
        <w:rPr>
          <w:b/>
          <w:sz w:val="28"/>
          <w:szCs w:val="28"/>
        </w:rPr>
        <w:t xml:space="preserve">související </w:t>
      </w:r>
      <w:r w:rsidRPr="00A53670">
        <w:rPr>
          <w:b/>
          <w:sz w:val="28"/>
          <w:szCs w:val="28"/>
        </w:rPr>
        <w:t xml:space="preserve">s nájmem </w:t>
      </w:r>
      <w:r w:rsidR="00A53670" w:rsidRPr="00A53670">
        <w:rPr>
          <w:b/>
          <w:sz w:val="28"/>
          <w:szCs w:val="28"/>
        </w:rPr>
        <w:t xml:space="preserve">hrobového </w:t>
      </w:r>
      <w:r w:rsidRPr="00A53670">
        <w:rPr>
          <w:b/>
          <w:sz w:val="28"/>
          <w:szCs w:val="28"/>
        </w:rPr>
        <w:t xml:space="preserve">místa na pohřebišti </w:t>
      </w:r>
    </w:p>
    <w:p w:rsidR="004D4B62" w:rsidRDefault="004D4B62" w:rsidP="004D4B62">
      <w:pPr>
        <w:ind w:left="360"/>
      </w:pPr>
    </w:p>
    <w:p w:rsidR="004D4B62" w:rsidRDefault="004D4B62" w:rsidP="004D4B62">
      <w:pPr>
        <w:ind w:left="360"/>
      </w:pPr>
      <w:r>
        <w:t xml:space="preserve">Za hrobové místo pro uložení rakve se zemřelým, </w:t>
      </w:r>
      <w:r w:rsidR="007F6CEB">
        <w:t xml:space="preserve">za místo pro hrobku, </w:t>
      </w:r>
      <w:r>
        <w:t>za urnové místo pro uložení zpopelněných ostatků zemřelých</w:t>
      </w:r>
      <w:r w:rsidR="007F6CEB">
        <w:t xml:space="preserve"> se stanoví na :</w:t>
      </w:r>
      <w:r>
        <w:t xml:space="preserve"> </w:t>
      </w:r>
    </w:p>
    <w:p w:rsidR="004D4B62" w:rsidRPr="007F6CEB" w:rsidRDefault="00AA1C14" w:rsidP="00A5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4B62" w:rsidRPr="007F6CEB">
        <w:rPr>
          <w:b/>
          <w:sz w:val="28"/>
          <w:szCs w:val="28"/>
        </w:rPr>
        <w:t>0,- Kč za m</w:t>
      </w:r>
      <w:r w:rsidR="004D4B62" w:rsidRPr="007F6CEB">
        <w:rPr>
          <w:b/>
          <w:sz w:val="28"/>
          <w:szCs w:val="28"/>
          <w:vertAlign w:val="superscript"/>
        </w:rPr>
        <w:t>2</w:t>
      </w:r>
      <w:r w:rsidR="00A53670" w:rsidRPr="007F6CEB">
        <w:rPr>
          <w:b/>
          <w:sz w:val="28"/>
          <w:szCs w:val="28"/>
        </w:rPr>
        <w:t>/1</w:t>
      </w:r>
      <w:r w:rsidR="004D4B62" w:rsidRPr="007F6CEB">
        <w:rPr>
          <w:b/>
          <w:sz w:val="28"/>
          <w:szCs w:val="28"/>
        </w:rPr>
        <w:t xml:space="preserve"> rok.</w:t>
      </w:r>
    </w:p>
    <w:p w:rsidR="004D4B62" w:rsidRDefault="004D4B62" w:rsidP="004D4B62">
      <w:pPr>
        <w:rPr>
          <w:b/>
        </w:rPr>
      </w:pPr>
    </w:p>
    <w:p w:rsidR="00A53670" w:rsidRDefault="00A53670" w:rsidP="004D4B62">
      <w:pPr>
        <w:rPr>
          <w:b/>
        </w:rPr>
      </w:pPr>
    </w:p>
    <w:p w:rsidR="007F6CEB" w:rsidRDefault="004D4B62" w:rsidP="004D4B62">
      <w:r w:rsidRPr="00E446C3">
        <w:t xml:space="preserve">Ceny </w:t>
      </w:r>
      <w:r>
        <w:t xml:space="preserve">služeb </w:t>
      </w:r>
      <w:r w:rsidR="00A53670">
        <w:t>jsou stanoveny s </w:t>
      </w:r>
      <w:r>
        <w:t>DPH</w:t>
      </w:r>
      <w:r w:rsidR="00A53670">
        <w:t xml:space="preserve"> a je v n</w:t>
      </w:r>
      <w:r w:rsidR="00BF58DD">
        <w:t>ich</w:t>
      </w:r>
      <w:r w:rsidR="00A53670">
        <w:t xml:space="preserve"> vyjádřena i částečná dotace obcí</w:t>
      </w:r>
      <w:r w:rsidR="007F6CEB">
        <w:t xml:space="preserve"> Libřice</w:t>
      </w:r>
      <w:r>
        <w:t>.</w:t>
      </w:r>
    </w:p>
    <w:p w:rsidR="004D4B62" w:rsidRDefault="004D4B62" w:rsidP="004D4B62">
      <w:r>
        <w:t xml:space="preserve"> Ceny neobsahují zisk pro pronajímatele.</w:t>
      </w:r>
    </w:p>
    <w:p w:rsidR="004D4B62" w:rsidRDefault="004D4B62" w:rsidP="004D4B62"/>
    <w:p w:rsidR="007F6CEB" w:rsidRDefault="004D4B62" w:rsidP="004D4B62">
      <w:r>
        <w:t xml:space="preserve">Cena za služby </w:t>
      </w:r>
      <w:r w:rsidR="00A53670">
        <w:t>s</w:t>
      </w:r>
      <w:r>
        <w:t xml:space="preserve"> nájmem spojené zahrnuje podíl nákladů na služby, které jsou dle zákony č. 256/2001 Sb., o pohřebnictví v platném znění, nutné k zajištění řádného běžného provozu celého pohřebiště</w:t>
      </w:r>
      <w:r w:rsidR="00A53670">
        <w:t xml:space="preserve">. </w:t>
      </w:r>
    </w:p>
    <w:p w:rsidR="007F6CEB" w:rsidRDefault="007F6CEB" w:rsidP="004D4B62"/>
    <w:p w:rsidR="004D4B62" w:rsidRDefault="00A53670" w:rsidP="004D4B62">
      <w:r>
        <w:t>Jedná se o</w:t>
      </w:r>
      <w:r w:rsidR="004D4B62">
        <w:t xml:space="preserve"> údržb</w:t>
      </w:r>
      <w:r>
        <w:t>u</w:t>
      </w:r>
      <w:r w:rsidR="004D4B62">
        <w:t xml:space="preserve"> zeleně, </w:t>
      </w:r>
      <w:r>
        <w:t>chodníčků</w:t>
      </w:r>
      <w:r w:rsidR="004D4B62">
        <w:t>, hřbitovního zařízení, sečení a úklid</w:t>
      </w:r>
      <w:r>
        <w:t>u</w:t>
      </w:r>
      <w:r w:rsidR="004D4B62">
        <w:t xml:space="preserve"> trávy, likvidac</w:t>
      </w:r>
      <w:r>
        <w:t>i</w:t>
      </w:r>
      <w:r w:rsidR="004D4B62">
        <w:t xml:space="preserve"> odpadů, </w:t>
      </w:r>
      <w:r>
        <w:t xml:space="preserve">odběru vody na zalévání hrobů, </w:t>
      </w:r>
      <w:r w:rsidR="004D4B62">
        <w:t>provozu správy pohřebiště a vedení evidence</w:t>
      </w:r>
      <w:r>
        <w:t xml:space="preserve"> pronájmu hrobových míst</w:t>
      </w:r>
      <w:r w:rsidR="004D4B62">
        <w:t>.</w:t>
      </w:r>
    </w:p>
    <w:p w:rsidR="004D4B62" w:rsidRDefault="004D4B62" w:rsidP="004D4B62"/>
    <w:p w:rsidR="007F6CEB" w:rsidRDefault="007F6CEB" w:rsidP="004D4B62"/>
    <w:p w:rsidR="004D4B62" w:rsidRDefault="007B39AC" w:rsidP="004D4B62">
      <w:r>
        <w:rPr>
          <w:i/>
          <w:u w:val="single"/>
        </w:rPr>
        <w:t>Poznámky:</w:t>
      </w:r>
    </w:p>
    <w:p w:rsidR="00A53670" w:rsidRDefault="00060648" w:rsidP="004D4B62">
      <w:pPr>
        <w:numPr>
          <w:ilvl w:val="0"/>
          <w:numId w:val="2"/>
        </w:numPr>
      </w:pPr>
      <w:r>
        <w:t>cena za pronájem hrobového místa se skládá ze dvou částí :</w:t>
      </w:r>
    </w:p>
    <w:p w:rsidR="00060648" w:rsidRDefault="00060648" w:rsidP="00060648">
      <w:pPr>
        <w:pStyle w:val="Odstavecseseznamem"/>
        <w:numPr>
          <w:ilvl w:val="2"/>
          <w:numId w:val="3"/>
        </w:numPr>
      </w:pPr>
      <w:r>
        <w:t>nájemné za propůjčení hrobového místa dle ustanovení Výměru Ministerstva financí</w:t>
      </w:r>
    </w:p>
    <w:p w:rsidR="00060648" w:rsidRDefault="00060648" w:rsidP="00060648">
      <w:pPr>
        <w:pStyle w:val="Odstavecseseznamem"/>
        <w:numPr>
          <w:ilvl w:val="2"/>
          <w:numId w:val="3"/>
        </w:numPr>
      </w:pPr>
      <w:r>
        <w:t>ceny za ostatní služby spojené s propůjčením hrobového místa</w:t>
      </w:r>
    </w:p>
    <w:p w:rsidR="004D4B62" w:rsidRDefault="004D4B62" w:rsidP="004D4B62">
      <w:pPr>
        <w:numPr>
          <w:ilvl w:val="0"/>
          <w:numId w:val="2"/>
        </w:numPr>
      </w:pPr>
      <w:r w:rsidRPr="00E01838">
        <w:t xml:space="preserve">Výměra míst se zaokrouhluje na </w:t>
      </w:r>
      <w:smartTag w:uri="urn:schemas-microsoft-com:office:smarttags" w:element="metricconverter">
        <w:smartTagPr>
          <w:attr w:name="ProductID" w:val="0,1 m2"/>
        </w:smartTagPr>
        <w:r w:rsidRPr="00E01838">
          <w:t>0,1 m</w:t>
        </w:r>
        <w:r w:rsidRPr="00E01838">
          <w:rPr>
            <w:vertAlign w:val="superscript"/>
          </w:rPr>
          <w:t>2</w:t>
        </w:r>
      </w:smartTag>
      <w:r w:rsidRPr="00E01838">
        <w:t xml:space="preserve">  </w:t>
      </w:r>
      <w:r>
        <w:t>(do 0,049 dolů, od 0,05 nahoru).</w:t>
      </w:r>
    </w:p>
    <w:p w:rsidR="00500B78" w:rsidRDefault="00500B78" w:rsidP="00500B78"/>
    <w:p w:rsidR="00500B78" w:rsidRDefault="00500B78" w:rsidP="00500B78"/>
    <w:p w:rsidR="00500B78" w:rsidRDefault="00500B78" w:rsidP="00500B78"/>
    <w:p w:rsidR="004D4B62" w:rsidRDefault="004D4B62" w:rsidP="004D4B62">
      <w:pPr>
        <w:numPr>
          <w:ilvl w:val="0"/>
          <w:numId w:val="2"/>
        </w:numPr>
      </w:pPr>
      <w:r>
        <w:t xml:space="preserve">Při pronájmu hrobového místa na dobu jinou než </w:t>
      </w:r>
      <w:r w:rsidR="00CB4105">
        <w:t>10</w:t>
      </w:r>
      <w:r w:rsidR="00AA1C14">
        <w:t xml:space="preserve"> let</w:t>
      </w:r>
      <w:r>
        <w:t xml:space="preserve"> se cena nájmu i služeb souvisejících stanoví poměrnou částkou.</w:t>
      </w:r>
    </w:p>
    <w:p w:rsidR="00060648" w:rsidRDefault="004D4B62" w:rsidP="004D4B62">
      <w:pPr>
        <w:numPr>
          <w:ilvl w:val="0"/>
          <w:numId w:val="2"/>
        </w:numPr>
      </w:pPr>
      <w:r>
        <w:t xml:space="preserve">Do plochy hrobového místa se započítává i prostor, na kterém je zřízeno hrobové zařízení (včetně hrobky), případně jiných úprav provedených a užívaných </w:t>
      </w:r>
      <w:r w:rsidR="007F6CEB">
        <w:t>jenom</w:t>
      </w:r>
      <w:r>
        <w:t xml:space="preserve"> nájemcem se souhlasem provozovatelem pohřebiště. </w:t>
      </w:r>
    </w:p>
    <w:p w:rsidR="004D4B62" w:rsidRDefault="004D4B62" w:rsidP="004D4B62">
      <w:pPr>
        <w:numPr>
          <w:ilvl w:val="0"/>
          <w:numId w:val="2"/>
        </w:numPr>
      </w:pPr>
      <w:r>
        <w:t>Do plochy nájmu se nezapočítávají uličky mezi hrobovými místy, které slouží i pro ostatní veřejnost.</w:t>
      </w:r>
    </w:p>
    <w:p w:rsidR="007F6CEB" w:rsidRDefault="00060648" w:rsidP="007F6CEB">
      <w:pPr>
        <w:numPr>
          <w:ilvl w:val="0"/>
          <w:numId w:val="2"/>
        </w:numPr>
      </w:pPr>
      <w:r>
        <w:t>Doba nájmu míst pro uložení rakví s lidskými pozůstatky nemůže být kratší jak doba tlecí.</w:t>
      </w:r>
    </w:p>
    <w:p w:rsidR="00060648" w:rsidRDefault="00060648" w:rsidP="00060648">
      <w:pPr>
        <w:numPr>
          <w:ilvl w:val="0"/>
          <w:numId w:val="2"/>
        </w:numPr>
      </w:pPr>
      <w:r>
        <w:t xml:space="preserve">Tlecí </w:t>
      </w:r>
      <w:r w:rsidR="007F6CEB">
        <w:t>doba stanovená pro ukládání lidských ostatků</w:t>
      </w:r>
      <w:r w:rsidR="007B39AC">
        <w:t xml:space="preserve"> do hrobů</w:t>
      </w:r>
      <w:r w:rsidR="00CB4105">
        <w:t xml:space="preserve"> ČINÍ 13 LET.</w:t>
      </w:r>
    </w:p>
    <w:p w:rsidR="004D4B62" w:rsidRDefault="004D4B62" w:rsidP="004D4B62">
      <w:pPr>
        <w:numPr>
          <w:ilvl w:val="0"/>
          <w:numId w:val="2"/>
        </w:numPr>
      </w:pPr>
      <w:r>
        <w:t>Má-li být před uplynutím sjednané doby nájmu pohřbena do téhož hrobu nebo hrobky další rakev s lidskými pozůstatky, musí se nájem a služby spojené k hrobovému místu sjednat a uhradit do konce tlecího období nově pohřbívaných lidských pozůstatků. Rozhodující je vždy cena ke dni sjednání smlouvy.</w:t>
      </w:r>
      <w:r>
        <w:br/>
      </w:r>
    </w:p>
    <w:p w:rsidR="004D4B62" w:rsidRDefault="004D4B62" w:rsidP="004D4B62"/>
    <w:p w:rsidR="004D4B62" w:rsidRDefault="004D4B62" w:rsidP="004D4B62">
      <w:r>
        <w:t>Uvedené ceny jsou stanoveny dle podmínek provozování pohřebiště v obci L</w:t>
      </w:r>
      <w:r w:rsidR="007F6CEB">
        <w:t>ibřice</w:t>
      </w:r>
      <w:r>
        <w:t>, Řádu veřejného pohřebiště a platného zákona.</w:t>
      </w:r>
    </w:p>
    <w:p w:rsidR="004D4B62" w:rsidRDefault="004D4B62" w:rsidP="004D4B62"/>
    <w:p w:rsidR="007B39AC" w:rsidRDefault="007B39AC" w:rsidP="004D4B62"/>
    <w:p w:rsidR="007B39AC" w:rsidRDefault="007B39AC" w:rsidP="004D4B62"/>
    <w:p w:rsidR="007B39AC" w:rsidRDefault="004D4B62" w:rsidP="004D4B62">
      <w:r>
        <w:t>Ceník byl schválen zastupitelstvem obce L</w:t>
      </w:r>
      <w:r w:rsidR="007B39AC">
        <w:t>ibřice</w:t>
      </w:r>
      <w:r>
        <w:t xml:space="preserve"> č. </w:t>
      </w:r>
      <w:r w:rsidR="00CB4105">
        <w:t>31-02/2025 pod usnesením č. 10</w:t>
      </w:r>
    </w:p>
    <w:p w:rsidR="007B39AC" w:rsidRDefault="007B39AC" w:rsidP="004D4B62"/>
    <w:p w:rsidR="007B39AC" w:rsidRDefault="007B39AC" w:rsidP="004D4B62"/>
    <w:p w:rsidR="007B39AC" w:rsidRDefault="007B39AC" w:rsidP="004D4B62"/>
    <w:p w:rsidR="004D4B62" w:rsidRDefault="007B39AC" w:rsidP="004D4B62">
      <w:r w:rsidRPr="007B39AC">
        <w:t>Ceník nájmu a služeb spojených s nájmem hrobových míst provozovatele veřejného pohřebiště v obci Libřice</w:t>
      </w:r>
      <w:r>
        <w:t xml:space="preserve"> nabývá účinnosti dnem 1. 1. 20</w:t>
      </w:r>
      <w:r w:rsidR="00CB4105">
        <w:t>25</w:t>
      </w:r>
    </w:p>
    <w:p w:rsidR="004D4B62" w:rsidRDefault="004D4B62" w:rsidP="004D4B62"/>
    <w:p w:rsidR="004D4B62" w:rsidRDefault="004D4B62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7B39AC" w:rsidRDefault="007B39AC" w:rsidP="004D4B62">
      <w:pPr>
        <w:pStyle w:val="Zkladntext"/>
        <w:tabs>
          <w:tab w:val="left" w:pos="0"/>
        </w:tabs>
        <w:jc w:val="left"/>
      </w:pPr>
    </w:p>
    <w:p w:rsidR="004D4B62" w:rsidRPr="00E01838" w:rsidRDefault="00CB4105" w:rsidP="004D4B62">
      <w:pPr>
        <w:pStyle w:val="Zkladntext"/>
        <w:tabs>
          <w:tab w:val="left" w:pos="0"/>
        </w:tabs>
        <w:jc w:val="left"/>
      </w:pPr>
      <w:r>
        <w:t>Bc. E</w:t>
      </w:r>
      <w:r w:rsidR="007B39AC">
        <w:t>va  Hynková</w:t>
      </w:r>
    </w:p>
    <w:p w:rsidR="004D4B62" w:rsidRDefault="004D4B62" w:rsidP="004D4B62">
      <w:pPr>
        <w:pStyle w:val="Zkladntext"/>
        <w:tabs>
          <w:tab w:val="left" w:pos="0"/>
        </w:tabs>
        <w:jc w:val="left"/>
      </w:pPr>
      <w:r w:rsidRPr="005A5823">
        <w:t>starost</w:t>
      </w:r>
      <w:r>
        <w:t>k</w:t>
      </w:r>
      <w:r w:rsidRPr="005A5823">
        <w:t>a</w:t>
      </w:r>
    </w:p>
    <w:p w:rsidR="00175B80" w:rsidRDefault="00175B80"/>
    <w:p w:rsidR="00500B78" w:rsidRDefault="00500B78"/>
    <w:p w:rsidR="00500B78" w:rsidRDefault="00500B78"/>
    <w:p w:rsidR="00500B78" w:rsidRDefault="00500B78"/>
    <w:p w:rsidR="00500B78" w:rsidRPr="00500B78" w:rsidRDefault="00500B78">
      <w:pPr>
        <w:rPr>
          <w:color w:val="FF0000"/>
        </w:rPr>
      </w:pPr>
      <w:r>
        <w:t>Vyvěšeno:</w:t>
      </w:r>
      <w:r w:rsidR="00CB4105">
        <w:t xml:space="preserve"> 11.2.2025</w:t>
      </w:r>
    </w:p>
    <w:p w:rsidR="00500B78" w:rsidRDefault="00500B78"/>
    <w:p w:rsidR="00500B78" w:rsidRDefault="00500B78">
      <w:r>
        <w:t>Sejmuto:</w:t>
      </w:r>
      <w:r w:rsidR="00CB4105">
        <w:t xml:space="preserve"> 26.2.2025</w:t>
      </w:r>
      <w:bookmarkStart w:id="0" w:name="_GoBack"/>
      <w:bookmarkEnd w:id="0"/>
    </w:p>
    <w:sectPr w:rsidR="00500B78" w:rsidSect="00DD6B4A">
      <w:footerReference w:type="default" r:id="rId9"/>
      <w:pgSz w:w="11906" w:h="16838"/>
      <w:pgMar w:top="89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BD" w:rsidRDefault="002274BD" w:rsidP="007F6CEB">
      <w:r>
        <w:separator/>
      </w:r>
    </w:p>
  </w:endnote>
  <w:endnote w:type="continuationSeparator" w:id="0">
    <w:p w:rsidR="002274BD" w:rsidRDefault="002274BD" w:rsidP="007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3844"/>
      <w:docPartObj>
        <w:docPartGallery w:val="Page Numbers (Bottom of Page)"/>
        <w:docPartUnique/>
      </w:docPartObj>
    </w:sdtPr>
    <w:sdtEndPr/>
    <w:sdtContent>
      <w:p w:rsidR="007F6CEB" w:rsidRDefault="00F21C7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4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6CEB" w:rsidRDefault="007F6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BD" w:rsidRDefault="002274BD" w:rsidP="007F6CEB">
      <w:r>
        <w:separator/>
      </w:r>
    </w:p>
  </w:footnote>
  <w:footnote w:type="continuationSeparator" w:id="0">
    <w:p w:rsidR="002274BD" w:rsidRDefault="002274BD" w:rsidP="007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94556"/>
    <w:multiLevelType w:val="hybridMultilevel"/>
    <w:tmpl w:val="BE600988"/>
    <w:lvl w:ilvl="0" w:tplc="558A1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46D16"/>
    <w:multiLevelType w:val="hybridMultilevel"/>
    <w:tmpl w:val="CCF8E5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06E8D"/>
    <w:multiLevelType w:val="multilevel"/>
    <w:tmpl w:val="7C9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B62"/>
    <w:rsid w:val="00060648"/>
    <w:rsid w:val="000D2668"/>
    <w:rsid w:val="00115DA0"/>
    <w:rsid w:val="00175B80"/>
    <w:rsid w:val="002274BD"/>
    <w:rsid w:val="00446CE6"/>
    <w:rsid w:val="004D4B62"/>
    <w:rsid w:val="00500B78"/>
    <w:rsid w:val="005A490A"/>
    <w:rsid w:val="00673A39"/>
    <w:rsid w:val="007B39AC"/>
    <w:rsid w:val="007F6CEB"/>
    <w:rsid w:val="00847CB7"/>
    <w:rsid w:val="00931BF2"/>
    <w:rsid w:val="00A0488A"/>
    <w:rsid w:val="00A53670"/>
    <w:rsid w:val="00AA1C14"/>
    <w:rsid w:val="00BF58DD"/>
    <w:rsid w:val="00CB4105"/>
    <w:rsid w:val="00EF4C5B"/>
    <w:rsid w:val="00F21C76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882E44-8B26-4528-917E-3C750C5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D4B6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D4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0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F6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CE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5812-C2A0-4C11-B95A-AA43A29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12</cp:revision>
  <cp:lastPrinted>2025-02-11T15:35:00Z</cp:lastPrinted>
  <dcterms:created xsi:type="dcterms:W3CDTF">2009-10-18T14:03:00Z</dcterms:created>
  <dcterms:modified xsi:type="dcterms:W3CDTF">2025-02-11T15:35:00Z</dcterms:modified>
</cp:coreProperties>
</file>